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D5C" w:rsidRDefault="004F4D5C" w:rsidP="004F4D5C">
      <w:pP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326.05pt;margin-top:639.2pt;width:197.6pt;height:40.8pt;z-index:-251634688" wrapcoords="6324 -19200 6406 -10800 9445 -6400 10677 -6400 -2875 -1600 -2875 4800 -2053 6400 -2053 7600 4846 12800 246 13600 -246 14000 -164 19200 493 21200 575 21200 15933 21200 16590 21200 21682 19600 21682 19200 21271 11600 16919 6400 23982 4800 24228 4400 23653 0 23817 -4400 22832 -4800 10677 -6400 14208 -9200 15030 -10400 14537 -12800 15030 -16400 14044 -17200 7556 -19200 6324 -19200" fillcolor="#002060" strokecolor="#002060">
            <v:shadow on="t" type="perspective" color="#c7dfd3" opacity="52429f" origin="-.5,-.5" offset="-26pt,-36pt" matrix="1.25,,,1.25"/>
            <v:textpath style="font-family:&quot;Times New Roman&quot;;v-text-kern:t" trim="t" fitpath="t" string="Подготовила:&#10;музыкальный руководитель Турыгина В.А."/>
            <w10:wrap type="tight"/>
          </v:shape>
        </w:pict>
      </w:r>
      <w:r>
        <w:rPr>
          <w:noProof/>
          <w:lang w:eastAsia="ru-RU"/>
        </w:rPr>
        <w:drawing>
          <wp:anchor distT="0" distB="0" distL="114300" distR="327914" simplePos="0" relativeHeight="251667456" behindDoc="1" locked="0" layoutInCell="1" allowOverlap="1">
            <wp:simplePos x="0" y="0"/>
            <wp:positionH relativeFrom="column">
              <wp:posOffset>1937385</wp:posOffset>
            </wp:positionH>
            <wp:positionV relativeFrom="paragraph">
              <wp:posOffset>5084445</wp:posOffset>
            </wp:positionV>
            <wp:extent cx="2325370" cy="2602230"/>
            <wp:effectExtent l="285750" t="171450" r="0" b="293370"/>
            <wp:wrapTight wrapText="bothSides">
              <wp:wrapPolygon edited="0">
                <wp:start x="13802" y="-1423"/>
                <wp:lineTo x="2477" y="-1265"/>
                <wp:lineTo x="-2654" y="-474"/>
                <wp:lineTo x="-2300" y="8697"/>
                <wp:lineTo x="-1416" y="18817"/>
                <wp:lineTo x="-1239" y="22138"/>
                <wp:lineTo x="-531" y="23877"/>
                <wp:lineTo x="177" y="24035"/>
                <wp:lineTo x="1416" y="24035"/>
                <wp:lineTo x="2654" y="23877"/>
                <wp:lineTo x="14333" y="21505"/>
                <wp:lineTo x="14333" y="21347"/>
                <wp:lineTo x="16103" y="21347"/>
                <wp:lineTo x="19819" y="19608"/>
                <wp:lineTo x="19642" y="18817"/>
                <wp:lineTo x="19465" y="16445"/>
                <wp:lineTo x="19465" y="13757"/>
                <wp:lineTo x="19288" y="11385"/>
                <wp:lineTo x="19288" y="11227"/>
                <wp:lineTo x="19111" y="8855"/>
                <wp:lineTo x="19111" y="6167"/>
                <wp:lineTo x="18934" y="3795"/>
                <wp:lineTo x="18934" y="3637"/>
                <wp:lineTo x="18757" y="1265"/>
                <wp:lineTo x="18580" y="-791"/>
                <wp:lineTo x="16987" y="-1423"/>
                <wp:lineTo x="13802" y="-1423"/>
              </wp:wrapPolygon>
            </wp:wrapTight>
            <wp:docPr id="1" name="Рисунок 65" descr="C:\Users\админ\Pictures\Картинки\Фон для презентаци\2210281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C:\Users\админ\Pictures\Картинки\Фон для презентаци\221028174[1].jpg"/>
                    <pic:cNvPicPr>
                      <a:picLocks noChangeAspect="1" noChangeArrowheads="1"/>
                    </pic:cNvPicPr>
                  </pic:nvPicPr>
                  <pic:blipFill>
                    <a:blip r:embed="rId7" cstate="print"/>
                    <a:srcRect/>
                    <a:stretch>
                      <a:fillRect/>
                    </a:stretch>
                  </pic:blipFill>
                  <pic:spPr bwMode="auto">
                    <a:xfrm>
                      <a:off x="0" y="0"/>
                      <a:ext cx="2325370" cy="260223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Pr>
          <w:noProof/>
          <w:lang w:eastAsia="ru-RU"/>
        </w:rPr>
        <w:pict>
          <v:shape id="_x0000_s1039" type="#_x0000_t136" style="position:absolute;left:0;text-align:left;margin-left:17.25pt;margin-top:189.85pt;width:498.4pt;height:180.2pt;z-index:-251651072;mso-position-horizontal-relative:text;mso-position-vertical-relative:text" wrapcoords="4320 0 2501 0 2371 90 2404 1800 3573 2880 3930 2880 4190 4320 4223 4590 7113 5760 7666 5850 10849 7200 10849 8640 617 9360 -32 9360 -32 10170 162 11520 162 12780 617 12960 3216 12960 3216 14040 5359 14400 10849 14400 10849 15840 17832 17280 4807 17550 3118 17640 3118 18720 2956 20160 2988 21600 3053 21870 4093 21870 12278 21600 17800 21060 17702 18720 18384 18720 18742 18180 18774 16560 18319 16470 10849 15840 10849 14400 12310 14400 13025 13950 12992 12960 21697 12870 21697 9360 21048 9360 10849 8640 10816 7200 7990 5760 10297 5760 18417 4680 18417 4320 18709 4320 19326 3330 19326 2520 19066 2070 18384 1170 16630 900 4677 0 4320 0" fillcolor="#a603ab" stroked="f">
            <v:fill color2="#a603ab" colors="0 #a603ab;13763f #0819fb;22938f #1a8d48;34079f yellow;47841f #ee3f17;57672f #e81766;1 #a603ab" method="none" focus="100%" type="gradient"/>
            <v:shadow on="t" color="#4d4d4d" opacity="52429f" offset=",3pt"/>
            <v:textpath style="font-family:&quot;Arial Black&quot;;v-text-spacing:78650f;v-text-kern:t" trim="t" fitpath="t" string="&quot; О музыкально-&#10;творческом развитии&#10;дошкольников&quot;"/>
            <w10:wrap type="tight"/>
          </v:shape>
        </w:pict>
      </w:r>
      <w:r w:rsidR="00107E9B">
        <w:rPr>
          <w:noProof/>
          <w:lang w:eastAsia="ru-RU"/>
        </w:rPr>
        <w:pict>
          <v:rect id="_x0000_s1038" style="position:absolute;left:0;text-align:left;margin-left:-13.15pt;margin-top:-10.75pt;width:563.2pt;height:808pt;z-index:-251657217;mso-position-horizontal-relative:text;mso-position-vertical-relative:text" wrapcoords="-58 -40 -58 21600 21658 21600 21658 -40 -58 -40" fillcolor="#f2f2f2" strokecolor="red" strokeweight="2.25pt">
            <v:fill color2="#b2a1c7" rotate="t" focusposition=".5,.5" focussize="" type="gradientRadial"/>
            <w10:wrap type="through"/>
          </v:rect>
        </w:pict>
      </w:r>
      <w:r w:rsidR="00107E9B">
        <w:rPr>
          <w:noProof/>
          <w:lang w:eastAsia="ru-RU"/>
        </w:rPr>
        <w:pict>
          <v:shape id="_x0000_s1032" type="#_x0000_t136" style="position:absolute;left:0;text-align:left;margin-left:100.35pt;margin-top:16.9pt;width:372pt;height:92.8pt;z-index:-251654144;mso-position-horizontal-relative:text;mso-position-vertical-relative:text" wrapcoords="566 -174 87 2613 -131 4529 131 4877 7185 5748 10539 8187 10887 8187 8840 8884 8274 9406 8274 10974 7752 11671 7839 13761 10887 13761 17855 16548 3615 17071 2744 17245 2744 19335 2439 21600 2569 22123 3266 22123 12716 22123 19074 21077 19205 17768 19118 16026 17027 15329 10887 13761 12455 13761 13805 12368 13761 10974 13979 9232 13631 8884 10887 8187 17724 5574 20381 5400 21687 4529 21644 2613 21861 871 2439 -174 566 -174" fillcolor="#f06" strokecolor="#ff6" strokeweight="1.5pt">
            <v:shadow on="t" opacity="52429f"/>
            <v:textpath style="font-family:&quot;Arial Black&quot;;font-style:italic;v-text-kern:t" trim="t" fitpath="t" string="Консультация&#10;для&#10;родителей"/>
            <w10:wrap type="tight"/>
          </v:shape>
        </w:pict>
      </w:r>
      <w:r>
        <w:t>.</w:t>
      </w:r>
    </w:p>
    <w:p w:rsidR="00116C26" w:rsidRDefault="00E201B5" w:rsidP="00E54E7B">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14605</wp:posOffset>
            </wp:positionH>
            <wp:positionV relativeFrom="paragraph">
              <wp:posOffset>1489075</wp:posOffset>
            </wp:positionV>
            <wp:extent cx="2887980" cy="2496185"/>
            <wp:effectExtent l="19050" t="0" r="7620" b="0"/>
            <wp:wrapThrough wrapText="bothSides">
              <wp:wrapPolygon edited="0">
                <wp:start x="-142" y="0"/>
                <wp:lineTo x="-142" y="21430"/>
                <wp:lineTo x="21657" y="21430"/>
                <wp:lineTo x="21657" y="0"/>
                <wp:lineTo x="-142" y="0"/>
              </wp:wrapPolygon>
            </wp:wrapThrough>
            <wp:docPr id="2" name="Рисунок 1" descr="9581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17381.jpg"/>
                    <pic:cNvPicPr/>
                  </pic:nvPicPr>
                  <pic:blipFill>
                    <a:blip r:embed="rId8" cstate="print"/>
                    <a:stretch>
                      <a:fillRect/>
                    </a:stretch>
                  </pic:blipFill>
                  <pic:spPr>
                    <a:xfrm>
                      <a:off x="0" y="0"/>
                      <a:ext cx="2887980" cy="2496185"/>
                    </a:xfrm>
                    <a:prstGeom prst="rect">
                      <a:avLst/>
                    </a:prstGeom>
                  </pic:spPr>
                </pic:pic>
              </a:graphicData>
            </a:graphic>
          </wp:anchor>
        </w:drawing>
      </w:r>
      <w:r w:rsidR="00107E9B">
        <w:rPr>
          <w:rFonts w:ascii="Times New Roman" w:hAnsi="Times New Roman"/>
          <w:noProof/>
          <w:sz w:val="28"/>
          <w:szCs w:val="28"/>
          <w:lang w:eastAsia="ru-RU"/>
        </w:rPr>
        <w:pict>
          <v:rect id="_x0000_s1049" style="position:absolute;left:0;text-align:left;margin-left:-11.55pt;margin-top:-8.35pt;width:560pt;height:803.2pt;z-index:-251648000;mso-position-horizontal-relative:text;mso-position-vertical-relative:text" strokecolor="#c0504d" strokeweight="5pt">
            <v:stroke linestyle="thickThin"/>
            <v:shadow color="#868686"/>
          </v:rect>
        </w:pict>
      </w:r>
      <w:r w:rsidR="008446FB">
        <w:rPr>
          <w:rFonts w:ascii="Times New Roman" w:hAnsi="Times New Roman"/>
          <w:sz w:val="28"/>
          <w:szCs w:val="28"/>
        </w:rPr>
        <w:t xml:space="preserve">  </w:t>
      </w:r>
      <w:r w:rsidR="000A732E">
        <w:rPr>
          <w:rFonts w:ascii="Times New Roman" w:hAnsi="Times New Roman"/>
          <w:sz w:val="28"/>
          <w:szCs w:val="28"/>
        </w:rPr>
        <w:t xml:space="preserve">  </w:t>
      </w:r>
      <w:r w:rsidR="008446FB">
        <w:rPr>
          <w:rFonts w:ascii="Times New Roman" w:hAnsi="Times New Roman"/>
          <w:sz w:val="28"/>
          <w:szCs w:val="28"/>
        </w:rPr>
        <w:t xml:space="preserve"> </w:t>
      </w:r>
      <w:r w:rsidR="00E54E7B" w:rsidRPr="00C2307B">
        <w:rPr>
          <w:rFonts w:ascii="Times New Roman" w:hAnsi="Times New Roman"/>
          <w:sz w:val="28"/>
          <w:szCs w:val="28"/>
        </w:rPr>
        <w:t>Творчество и творческая личность определяют сегодня ценность человека. Развитие творческой личности, индивидуальности человека – это одна из задач воспитания ребенка. Эстетическое воспитание – один из факторов формирования всестороннего развития творческих и художественных способностей детей. Важным разделом эстетического воспитания является музыкальное образование.</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 xml:space="preserve">Музыкальное искусство отличается высоким воспитательным потенциалом. Музыка учит не только слушать, но и слышать, не только смотреть, но и видеть. А счастье человека зависит от того, какими глазами он видит окружающее и какие эмоции при этом испытывает. Потребность эмоционального самовыражения присуща всем людям. Занятия музыкой являются одним из способов самовыражения. Музыка учит ребенка не только видеть, но и воспроизводить увиденное, не только слышать, но и представлять </w:t>
      </w:r>
      <w:r w:rsidR="00E92728">
        <w:rPr>
          <w:rFonts w:ascii="Times New Roman" w:hAnsi="Times New Roman"/>
          <w:sz w:val="28"/>
          <w:szCs w:val="28"/>
        </w:rPr>
        <w:t>то, что слышишь.</w:t>
      </w:r>
      <w:r w:rsidR="00F90744">
        <w:rPr>
          <w:rFonts w:ascii="Times New Roman" w:hAnsi="Times New Roman"/>
          <w:sz w:val="28"/>
          <w:szCs w:val="28"/>
        </w:rPr>
        <w:t xml:space="preserve">  </w:t>
      </w:r>
      <w:r w:rsidR="00E92728">
        <w:rPr>
          <w:rFonts w:ascii="Times New Roman" w:hAnsi="Times New Roman"/>
          <w:sz w:val="28"/>
          <w:szCs w:val="28"/>
        </w:rPr>
        <w:t xml:space="preserve"> </w:t>
      </w:r>
      <w:proofErr w:type="gramStart"/>
      <w:r w:rsidR="00E92728">
        <w:rPr>
          <w:rFonts w:ascii="Times New Roman" w:hAnsi="Times New Roman"/>
          <w:sz w:val="28"/>
          <w:szCs w:val="28"/>
        </w:rPr>
        <w:t xml:space="preserve">Следовательно, </w:t>
      </w:r>
      <w:r w:rsidR="00F90744">
        <w:rPr>
          <w:rFonts w:ascii="Times New Roman" w:hAnsi="Times New Roman"/>
          <w:sz w:val="28"/>
          <w:szCs w:val="28"/>
        </w:rPr>
        <w:t xml:space="preserve"> </w:t>
      </w:r>
      <w:r w:rsidRPr="00C2307B">
        <w:rPr>
          <w:rFonts w:ascii="Times New Roman" w:hAnsi="Times New Roman"/>
          <w:sz w:val="28"/>
          <w:szCs w:val="28"/>
        </w:rPr>
        <w:t>развиваются все виды восприятия (зр</w:t>
      </w:r>
      <w:r w:rsidR="00AD7F22">
        <w:rPr>
          <w:rFonts w:ascii="Times New Roman" w:hAnsi="Times New Roman"/>
          <w:sz w:val="28"/>
          <w:szCs w:val="28"/>
        </w:rPr>
        <w:t>ительное, слуховое, чувственное)</w:t>
      </w:r>
      <w:r w:rsidRPr="00C2307B">
        <w:rPr>
          <w:rFonts w:ascii="Times New Roman" w:hAnsi="Times New Roman"/>
          <w:sz w:val="28"/>
          <w:szCs w:val="28"/>
        </w:rPr>
        <w:t xml:space="preserve"> и все виды памяти (зрительная, слуховая, моторная, образная, ассоциативная).</w:t>
      </w:r>
      <w:proofErr w:type="gramEnd"/>
      <w:r w:rsidRPr="00C2307B">
        <w:rPr>
          <w:rFonts w:ascii="Times New Roman" w:hAnsi="Times New Roman"/>
          <w:sz w:val="28"/>
          <w:szCs w:val="28"/>
        </w:rPr>
        <w:t xml:space="preserve"> Человек, занимающийся музыкой эмоционально более восприимчив, также улучшаются</w:t>
      </w:r>
      <w:r w:rsidR="00AD7F22">
        <w:rPr>
          <w:rFonts w:ascii="Times New Roman" w:hAnsi="Times New Roman"/>
          <w:sz w:val="28"/>
          <w:szCs w:val="28"/>
        </w:rPr>
        <w:t xml:space="preserve"> его</w:t>
      </w:r>
      <w:r w:rsidRPr="00C2307B">
        <w:rPr>
          <w:rFonts w:ascii="Times New Roman" w:hAnsi="Times New Roman"/>
          <w:sz w:val="28"/>
          <w:szCs w:val="28"/>
        </w:rPr>
        <w:t xml:space="preserve"> личностные качества. Занятия музыкой необходимы для комплексного развития личности ребенка.</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Между музыкальным воспитанием и развитием творческих способностей установлены прочные связи. Музыка – сильное и яркое средство развития творческой индивидуальности, духовного становления личности. Она неоспор</w:t>
      </w:r>
      <w:r w:rsidR="00E92728">
        <w:rPr>
          <w:rFonts w:ascii="Times New Roman" w:hAnsi="Times New Roman"/>
          <w:sz w:val="28"/>
          <w:szCs w:val="28"/>
        </w:rPr>
        <w:t>имо оказывает огромное влияние  на формирование</w:t>
      </w:r>
      <w:r w:rsidRPr="00C2307B">
        <w:rPr>
          <w:rFonts w:ascii="Times New Roman" w:hAnsi="Times New Roman"/>
          <w:sz w:val="28"/>
          <w:szCs w:val="28"/>
        </w:rPr>
        <w:t xml:space="preserve"> индивидуальности, развитии духовного становления человека, начиная с раннего детского возраста. В одной из своих работ великий </w:t>
      </w:r>
      <w:r w:rsidR="00E92728">
        <w:rPr>
          <w:rFonts w:ascii="Times New Roman" w:hAnsi="Times New Roman"/>
          <w:sz w:val="28"/>
          <w:szCs w:val="28"/>
        </w:rPr>
        <w:t xml:space="preserve"> </w:t>
      </w:r>
      <w:r w:rsidRPr="00C2307B">
        <w:rPr>
          <w:rFonts w:ascii="Times New Roman" w:hAnsi="Times New Roman"/>
          <w:sz w:val="28"/>
          <w:szCs w:val="28"/>
        </w:rPr>
        <w:t>русский критик</w:t>
      </w:r>
      <w:r w:rsidR="00F90744">
        <w:rPr>
          <w:rFonts w:ascii="Times New Roman" w:hAnsi="Times New Roman"/>
          <w:sz w:val="28"/>
          <w:szCs w:val="28"/>
        </w:rPr>
        <w:t xml:space="preserve"> </w:t>
      </w:r>
      <w:r w:rsidRPr="00C2307B">
        <w:rPr>
          <w:rFonts w:ascii="Times New Roman" w:hAnsi="Times New Roman"/>
          <w:sz w:val="28"/>
          <w:szCs w:val="28"/>
        </w:rPr>
        <w:t xml:space="preserve"> В.Г. Белинский писал: «Влияние </w:t>
      </w:r>
      <w:r w:rsidR="00AD7F22">
        <w:rPr>
          <w:rFonts w:ascii="Times New Roman" w:hAnsi="Times New Roman"/>
          <w:sz w:val="28"/>
          <w:szCs w:val="28"/>
        </w:rPr>
        <w:t xml:space="preserve"> </w:t>
      </w:r>
      <w:r w:rsidRPr="00C2307B">
        <w:rPr>
          <w:rFonts w:ascii="Times New Roman" w:hAnsi="Times New Roman"/>
          <w:sz w:val="28"/>
          <w:szCs w:val="28"/>
        </w:rPr>
        <w:t xml:space="preserve"> на детей благотворно, и чем раньше начнут они испытывать ее влияние на себе, тем лучше для них. Они не переведут на свой детский язык ее</w:t>
      </w:r>
      <w:r w:rsidR="00E92728">
        <w:rPr>
          <w:rFonts w:ascii="Times New Roman" w:hAnsi="Times New Roman"/>
          <w:sz w:val="28"/>
          <w:szCs w:val="28"/>
        </w:rPr>
        <w:t>,</w:t>
      </w:r>
      <w:r w:rsidRPr="00C2307B">
        <w:rPr>
          <w:rFonts w:ascii="Times New Roman" w:hAnsi="Times New Roman"/>
          <w:sz w:val="28"/>
          <w:szCs w:val="28"/>
        </w:rPr>
        <w:t xml:space="preserve"> не выговариваемых глаголов, но запечатлеют их  в сердцах, не перетолкуют их по-своему, не будут о ней </w:t>
      </w:r>
      <w:proofErr w:type="gramStart"/>
      <w:r w:rsidRPr="00C2307B">
        <w:rPr>
          <w:rFonts w:ascii="Times New Roman" w:hAnsi="Times New Roman"/>
          <w:sz w:val="28"/>
          <w:szCs w:val="28"/>
        </w:rPr>
        <w:t>разглагольствовать</w:t>
      </w:r>
      <w:proofErr w:type="gramEnd"/>
      <w:r w:rsidRPr="00C2307B">
        <w:rPr>
          <w:rFonts w:ascii="Times New Roman" w:hAnsi="Times New Roman"/>
          <w:sz w:val="28"/>
          <w:szCs w:val="28"/>
        </w:rPr>
        <w:t>; но она наполнит гармонией их юные души». Нельзя не согласиться с этим высказыванием, тем более</w:t>
      </w:r>
      <w:proofErr w:type="gramStart"/>
      <w:r w:rsidRPr="00C2307B">
        <w:rPr>
          <w:rFonts w:ascii="Times New Roman" w:hAnsi="Times New Roman"/>
          <w:sz w:val="28"/>
          <w:szCs w:val="28"/>
        </w:rPr>
        <w:t>,</w:t>
      </w:r>
      <w:proofErr w:type="gramEnd"/>
      <w:r w:rsidRPr="00C2307B">
        <w:rPr>
          <w:rFonts w:ascii="Times New Roman" w:hAnsi="Times New Roman"/>
          <w:sz w:val="28"/>
          <w:szCs w:val="28"/>
        </w:rPr>
        <w:t xml:space="preserve"> что в детстве и закладывается основа развития личности.</w:t>
      </w:r>
    </w:p>
    <w:p w:rsidR="00D1261D" w:rsidRDefault="00107E9B" w:rsidP="00E54E7B">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pict>
          <v:rect id="_x0000_s1050" style="position:absolute;left:0;text-align:left;margin-left:-208.35pt;margin-top:-9.15pt;width:560pt;height:806.4pt;z-index:-251646976" strokecolor="#c0504d" strokeweight="5pt">
            <v:stroke linestyle="thickThin"/>
            <v:shadow color="#868686"/>
          </v:rect>
        </w:pict>
      </w:r>
      <w:r w:rsidR="00E201B5">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14605</wp:posOffset>
            </wp:positionH>
            <wp:positionV relativeFrom="paragraph">
              <wp:posOffset>-4445</wp:posOffset>
            </wp:positionV>
            <wp:extent cx="2348230" cy="2357120"/>
            <wp:effectExtent l="19050" t="0" r="0" b="0"/>
            <wp:wrapThrough wrapText="bothSides">
              <wp:wrapPolygon edited="0">
                <wp:start x="-175" y="0"/>
                <wp:lineTo x="-175" y="21472"/>
                <wp:lineTo x="21553" y="21472"/>
                <wp:lineTo x="21553" y="0"/>
                <wp:lineTo x="-175" y="0"/>
              </wp:wrapPolygon>
            </wp:wrapThrough>
            <wp:docPr id="3" name="Рисунок 2" descr="13468-musicalset-Play-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68-musicalset-Play-4210.jpg"/>
                    <pic:cNvPicPr/>
                  </pic:nvPicPr>
                  <pic:blipFill>
                    <a:blip r:embed="rId9" cstate="print"/>
                    <a:stretch>
                      <a:fillRect/>
                    </a:stretch>
                  </pic:blipFill>
                  <pic:spPr>
                    <a:xfrm>
                      <a:off x="0" y="0"/>
                      <a:ext cx="2348230" cy="2357120"/>
                    </a:xfrm>
                    <a:prstGeom prst="rect">
                      <a:avLst/>
                    </a:prstGeom>
                  </pic:spPr>
                </pic:pic>
              </a:graphicData>
            </a:graphic>
          </wp:anchor>
        </w:drawing>
      </w:r>
      <w:r w:rsidR="00E54E7B" w:rsidRPr="00C2307B">
        <w:rPr>
          <w:rFonts w:ascii="Times New Roman" w:hAnsi="Times New Roman"/>
          <w:sz w:val="28"/>
          <w:szCs w:val="28"/>
        </w:rPr>
        <w:t>Для полного развития личности ребенка необходима широкая образовательная среда, которая создается в процессе взаимодействия учебной и воспитательной работы с детьми. Заняти</w:t>
      </w:r>
      <w:r w:rsidR="00A34EB8">
        <w:rPr>
          <w:rFonts w:ascii="Times New Roman" w:hAnsi="Times New Roman"/>
          <w:sz w:val="28"/>
          <w:szCs w:val="28"/>
        </w:rPr>
        <w:t>я по обучению игре на музыкальных инструментах</w:t>
      </w:r>
      <w:r w:rsidR="00E54E7B" w:rsidRPr="00C2307B">
        <w:rPr>
          <w:rFonts w:ascii="Times New Roman" w:hAnsi="Times New Roman"/>
          <w:sz w:val="28"/>
          <w:szCs w:val="28"/>
        </w:rPr>
        <w:t xml:space="preserve"> неотделимы от общего эстетического воспитания</w:t>
      </w:r>
      <w:r w:rsidR="00A34EB8">
        <w:rPr>
          <w:rFonts w:ascii="Times New Roman" w:hAnsi="Times New Roman"/>
          <w:sz w:val="28"/>
          <w:szCs w:val="28"/>
        </w:rPr>
        <w:t xml:space="preserve"> дошкольников</w:t>
      </w:r>
      <w:r w:rsidR="00E54E7B" w:rsidRPr="00C2307B">
        <w:rPr>
          <w:rFonts w:ascii="Times New Roman" w:hAnsi="Times New Roman"/>
          <w:sz w:val="28"/>
          <w:szCs w:val="28"/>
        </w:rPr>
        <w:t xml:space="preserve">: нужно привить им любовь к музыке, научить воспринимать музыкальные произведения во всем их многообразии, глубине, красоте. </w:t>
      </w:r>
      <w:r w:rsidR="00F90744">
        <w:rPr>
          <w:rFonts w:ascii="Times New Roman" w:hAnsi="Times New Roman"/>
          <w:sz w:val="28"/>
          <w:szCs w:val="28"/>
        </w:rPr>
        <w:t xml:space="preserve">         </w:t>
      </w:r>
      <w:r w:rsidR="00A34EB8">
        <w:rPr>
          <w:rFonts w:ascii="Times New Roman" w:hAnsi="Times New Roman"/>
          <w:sz w:val="28"/>
          <w:szCs w:val="28"/>
        </w:rPr>
        <w:t xml:space="preserve">   </w:t>
      </w:r>
      <w:r w:rsidR="00E54E7B" w:rsidRPr="00C2307B">
        <w:rPr>
          <w:rFonts w:ascii="Times New Roman" w:hAnsi="Times New Roman"/>
          <w:sz w:val="28"/>
          <w:szCs w:val="28"/>
        </w:rPr>
        <w:t>На воспитание и</w:t>
      </w:r>
      <w:r w:rsidR="00F90744">
        <w:rPr>
          <w:rFonts w:ascii="Times New Roman" w:hAnsi="Times New Roman"/>
          <w:sz w:val="28"/>
          <w:szCs w:val="28"/>
        </w:rPr>
        <w:t xml:space="preserve"> творческое</w:t>
      </w:r>
      <w:r w:rsidR="00E54E7B" w:rsidRPr="00C2307B">
        <w:rPr>
          <w:rFonts w:ascii="Times New Roman" w:hAnsi="Times New Roman"/>
          <w:sz w:val="28"/>
          <w:szCs w:val="28"/>
        </w:rPr>
        <w:t xml:space="preserve"> развитие </w:t>
      </w:r>
      <w:r w:rsidR="00116C26">
        <w:rPr>
          <w:rFonts w:ascii="Times New Roman" w:hAnsi="Times New Roman"/>
          <w:sz w:val="28"/>
          <w:szCs w:val="28"/>
        </w:rPr>
        <w:t xml:space="preserve">дошкольников </w:t>
      </w:r>
      <w:r w:rsidR="00E54E7B" w:rsidRPr="00C2307B">
        <w:rPr>
          <w:rFonts w:ascii="Times New Roman" w:hAnsi="Times New Roman"/>
          <w:sz w:val="28"/>
          <w:szCs w:val="28"/>
        </w:rPr>
        <w:t>оказывает большое влияние применение</w:t>
      </w:r>
      <w:r w:rsidR="00116C26">
        <w:rPr>
          <w:rFonts w:ascii="Times New Roman" w:hAnsi="Times New Roman"/>
          <w:sz w:val="28"/>
          <w:szCs w:val="28"/>
        </w:rPr>
        <w:t xml:space="preserve"> музыкальных</w:t>
      </w:r>
      <w:r w:rsidR="00E54E7B" w:rsidRPr="00C2307B">
        <w:rPr>
          <w:rFonts w:ascii="Times New Roman" w:hAnsi="Times New Roman"/>
          <w:sz w:val="28"/>
          <w:szCs w:val="28"/>
        </w:rPr>
        <w:t xml:space="preserve"> игр. Игра имеет большое значение в воспитании, обучении и развитии детей любого возраста как средство психологической подготовки к будущей жизни, решение вопроса адаптации. В игровых ситуациях воссоздается и усваивается общественный опыт сотрудничества и самоуправления поведением. В структуру игровой деятельности входит целенаправленное планирование, реализация целей, анализ достигнутых результатов, которые характеризуют реализацию св</w:t>
      </w:r>
      <w:r w:rsidR="00AD7F22">
        <w:rPr>
          <w:rFonts w:ascii="Times New Roman" w:hAnsi="Times New Roman"/>
          <w:sz w:val="28"/>
          <w:szCs w:val="28"/>
        </w:rPr>
        <w:t>оих возможностей каждым ребёнком</w:t>
      </w:r>
      <w:r w:rsidR="00E54E7B" w:rsidRPr="00C2307B">
        <w:rPr>
          <w:rFonts w:ascii="Times New Roman" w:hAnsi="Times New Roman"/>
          <w:sz w:val="28"/>
          <w:szCs w:val="28"/>
        </w:rPr>
        <w:t>.</w:t>
      </w:r>
    </w:p>
    <w:p w:rsidR="00E54E7B" w:rsidRPr="00C2307B" w:rsidRDefault="00D1261D" w:rsidP="00E54E7B">
      <w:pPr>
        <w:spacing w:line="360" w:lineRule="auto"/>
        <w:jc w:val="both"/>
        <w:rPr>
          <w:rFonts w:ascii="Times New Roman" w:hAnsi="Times New Roman"/>
          <w:sz w:val="28"/>
          <w:szCs w:val="28"/>
        </w:rPr>
      </w:pPr>
      <w:r>
        <w:rPr>
          <w:rFonts w:ascii="Times New Roman" w:hAnsi="Times New Roman"/>
          <w:sz w:val="28"/>
          <w:szCs w:val="28"/>
        </w:rPr>
        <w:t xml:space="preserve">  </w:t>
      </w:r>
      <w:r w:rsidR="009166AA" w:rsidRPr="009166AA">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106045</wp:posOffset>
            </wp:positionH>
            <wp:positionV relativeFrom="paragraph">
              <wp:posOffset>1270</wp:posOffset>
            </wp:positionV>
            <wp:extent cx="2757170" cy="2733040"/>
            <wp:effectExtent l="19050" t="0" r="5080" b="0"/>
            <wp:wrapTight wrapText="bothSides">
              <wp:wrapPolygon edited="0">
                <wp:start x="-149" y="0"/>
                <wp:lineTo x="-149" y="21379"/>
                <wp:lineTo x="21640" y="21379"/>
                <wp:lineTo x="21640" y="0"/>
                <wp:lineTo x="-149" y="0"/>
              </wp:wrapPolygon>
            </wp:wrapTight>
            <wp:docPr id="5" name="Рисунок 3" descr="Detskay-muzika-3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kay-muzika-300x298.jpg"/>
                    <pic:cNvPicPr/>
                  </pic:nvPicPr>
                  <pic:blipFill>
                    <a:blip r:embed="rId10" cstate="print"/>
                    <a:stretch>
                      <a:fillRect/>
                    </a:stretch>
                  </pic:blipFill>
                  <pic:spPr>
                    <a:xfrm>
                      <a:off x="0" y="0"/>
                      <a:ext cx="2757170" cy="2733040"/>
                    </a:xfrm>
                    <a:prstGeom prst="rect">
                      <a:avLst/>
                    </a:prstGeom>
                  </pic:spPr>
                </pic:pic>
              </a:graphicData>
            </a:graphic>
          </wp:anchor>
        </w:drawing>
      </w:r>
      <w:r>
        <w:rPr>
          <w:rFonts w:ascii="Times New Roman" w:hAnsi="Times New Roman"/>
          <w:sz w:val="28"/>
          <w:szCs w:val="28"/>
        </w:rPr>
        <w:t xml:space="preserve">  </w:t>
      </w:r>
      <w:r w:rsidR="00E54E7B" w:rsidRPr="00C2307B">
        <w:rPr>
          <w:rFonts w:ascii="Times New Roman" w:hAnsi="Times New Roman"/>
          <w:sz w:val="28"/>
          <w:szCs w:val="28"/>
        </w:rPr>
        <w:t xml:space="preserve"> Стимулирование детского творчества может осуществляться в разных формах. Это и составление рисунков из музыкальных знаков, и создание иллюстраций к исполняемым произведениям изобразительными средствами, и подбор музыкальных иллюстраций к любимым сказкам, мультфильмам. А также сочинение стихотворных фраз и попевок к картинам с изображением зверей, птиц, известных персонажей из сказок и мультфильмов.</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 xml:space="preserve">Игровые импровизационные задания призваны заинтересовать детей и стимулировать их активность. По мере обучения ребенка игровой компонент занятия убывает, а форма его проведения все более приобретает стандартные формы. Однако развивающие игры остаются на </w:t>
      </w:r>
      <w:proofErr w:type="spellStart"/>
      <w:r w:rsidR="00F90744">
        <w:rPr>
          <w:rFonts w:ascii="Times New Roman" w:hAnsi="Times New Roman"/>
          <w:sz w:val="28"/>
          <w:szCs w:val="28"/>
        </w:rPr>
        <w:t>протяжении</w:t>
      </w:r>
      <w:r w:rsidRPr="00C2307B">
        <w:rPr>
          <w:rFonts w:ascii="Times New Roman" w:hAnsi="Times New Roman"/>
          <w:sz w:val="28"/>
          <w:szCs w:val="28"/>
        </w:rPr>
        <w:t>и</w:t>
      </w:r>
      <w:proofErr w:type="spellEnd"/>
      <w:r w:rsidRPr="00C2307B">
        <w:rPr>
          <w:rFonts w:ascii="Times New Roman" w:hAnsi="Times New Roman"/>
          <w:sz w:val="28"/>
          <w:szCs w:val="28"/>
        </w:rPr>
        <w:t xml:space="preserve"> всего периода обучения. Детям даются различные творческие задания:</w:t>
      </w:r>
    </w:p>
    <w:p w:rsidR="00E54E7B" w:rsidRPr="00C2307B" w:rsidRDefault="00107E9B" w:rsidP="00E54E7B">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pict>
          <v:rect id="_x0000_s1054" style="position:absolute;left:0;text-align:left;margin-left:-13.15pt;margin-top:-15.55pt;width:560pt;height:806.4pt;z-index:-251639808" strokecolor="#c0504d" strokeweight="5pt">
            <v:stroke linestyle="thickThin"/>
            <v:shadow color="#868686"/>
          </v:rect>
        </w:pict>
      </w:r>
      <w:r w:rsidR="00E54E7B" w:rsidRPr="00C2307B">
        <w:rPr>
          <w:rFonts w:ascii="Times New Roman" w:hAnsi="Times New Roman"/>
          <w:sz w:val="28"/>
          <w:szCs w:val="28"/>
        </w:rPr>
        <w:t>- создание мелодии в заданном ритме;</w:t>
      </w:r>
    </w:p>
    <w:p w:rsidR="00E54E7B" w:rsidRPr="00C2307B" w:rsidRDefault="009C48A0" w:rsidP="00E54E7B">
      <w:pPr>
        <w:spacing w:line="360" w:lineRule="auto"/>
        <w:jc w:val="both"/>
        <w:rPr>
          <w:rFonts w:ascii="Times New Roman" w:hAnsi="Times New Roman"/>
          <w:sz w:val="28"/>
          <w:szCs w:val="28"/>
        </w:rPr>
      </w:pPr>
      <w:r>
        <w:rPr>
          <w:rFonts w:ascii="Times New Roman" w:hAnsi="Times New Roman"/>
          <w:sz w:val="28"/>
          <w:szCs w:val="28"/>
        </w:rPr>
        <w:t>- нарисовать то, что ребёнок</w:t>
      </w:r>
      <w:r w:rsidR="00E54E7B" w:rsidRPr="00C2307B">
        <w:rPr>
          <w:rFonts w:ascii="Times New Roman" w:hAnsi="Times New Roman"/>
          <w:sz w:val="28"/>
          <w:szCs w:val="28"/>
        </w:rPr>
        <w:t xml:space="preserve"> представил, слушая музыку;</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 дать название музыкальному произведению.</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Творчеству способствует формирование начальных навыков ритмической импровизации. Происходит развитие детской реакции на изменения характера, темпа, лада, динамики, штрихов в процессе совместного музицирования с педагогом.</w:t>
      </w:r>
    </w:p>
    <w:p w:rsidR="00E54E7B" w:rsidRPr="00C2307B" w:rsidRDefault="009166AA" w:rsidP="00E54E7B">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76835</wp:posOffset>
            </wp:positionH>
            <wp:positionV relativeFrom="paragraph">
              <wp:posOffset>2859405</wp:posOffset>
            </wp:positionV>
            <wp:extent cx="2519680" cy="2367280"/>
            <wp:effectExtent l="0" t="0" r="0" b="0"/>
            <wp:wrapSquare wrapText="bothSides"/>
            <wp:docPr id="7" name="Рисунок 6"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11" cstate="print"/>
                    <a:stretch>
                      <a:fillRect/>
                    </a:stretch>
                  </pic:blipFill>
                  <pic:spPr>
                    <a:xfrm>
                      <a:off x="0" y="0"/>
                      <a:ext cx="2519680" cy="2367280"/>
                    </a:xfrm>
                    <a:prstGeom prst="rect">
                      <a:avLst/>
                    </a:prstGeom>
                  </pic:spPr>
                </pic:pic>
              </a:graphicData>
            </a:graphic>
          </wp:anchor>
        </w:drawing>
      </w:r>
      <w:r w:rsidR="00E54E7B" w:rsidRPr="00C2307B">
        <w:rPr>
          <w:rFonts w:ascii="Times New Roman" w:hAnsi="Times New Roman"/>
          <w:sz w:val="28"/>
          <w:szCs w:val="28"/>
        </w:rPr>
        <w:tab/>
        <w:t xml:space="preserve">Обучение игре на </w:t>
      </w:r>
      <w:r w:rsidR="00E92728">
        <w:rPr>
          <w:rFonts w:ascii="Times New Roman" w:hAnsi="Times New Roman"/>
          <w:sz w:val="28"/>
          <w:szCs w:val="28"/>
        </w:rPr>
        <w:t xml:space="preserve">детских музыкальных инструментах </w:t>
      </w:r>
      <w:r w:rsidR="00E54E7B" w:rsidRPr="00C2307B">
        <w:rPr>
          <w:rFonts w:ascii="Times New Roman" w:hAnsi="Times New Roman"/>
          <w:sz w:val="28"/>
          <w:szCs w:val="28"/>
        </w:rPr>
        <w:t>является индивидуальным процесс</w:t>
      </w:r>
      <w:r w:rsidR="00D1261D">
        <w:rPr>
          <w:rFonts w:ascii="Times New Roman" w:hAnsi="Times New Roman"/>
          <w:sz w:val="28"/>
          <w:szCs w:val="28"/>
        </w:rPr>
        <w:t xml:space="preserve">ом. </w:t>
      </w:r>
      <w:r w:rsidR="00E54E7B" w:rsidRPr="00C2307B">
        <w:rPr>
          <w:rFonts w:ascii="Times New Roman" w:hAnsi="Times New Roman"/>
          <w:sz w:val="28"/>
          <w:szCs w:val="28"/>
        </w:rPr>
        <w:t xml:space="preserve"> Оркестровка музыкальных произведений используется не столько для обучения детей навыкам игры на шумовых музыкальных инструментах, сколько для их творческого применения. Игра в ансамбле способствует развитию творческих способностей детей, обогащает их художественный опыт, воспитывает художественный вкус и развивает интерес к исполнительской деятельности. На занятиях с использовани</w:t>
      </w:r>
      <w:r w:rsidR="00AD7F22">
        <w:rPr>
          <w:rFonts w:ascii="Times New Roman" w:hAnsi="Times New Roman"/>
          <w:sz w:val="28"/>
          <w:szCs w:val="28"/>
        </w:rPr>
        <w:t>ем шумовых инструментов дети</w:t>
      </w:r>
      <w:r w:rsidR="00E54E7B" w:rsidRPr="00C2307B">
        <w:rPr>
          <w:rFonts w:ascii="Times New Roman" w:hAnsi="Times New Roman"/>
          <w:sz w:val="28"/>
          <w:szCs w:val="28"/>
        </w:rPr>
        <w:t xml:space="preserve"> знакомятся с приемами игры и выразительными возможностями инструментов. Активное развитие музыкальных и творческих способностей происходит за счет импровизации несложных ритмов и интонаций, подбора аккомпанемента.</w:t>
      </w:r>
    </w:p>
    <w:p w:rsidR="00AD7F22"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Игра в ансамбле – один из видов коллективной творческой деятельности на музыкальных занятиях. Это является немаловажным фактором, так как играет большую роль в  социализации разрозненных да</w:t>
      </w:r>
      <w:r w:rsidR="002148B1">
        <w:rPr>
          <w:rFonts w:ascii="Times New Roman" w:hAnsi="Times New Roman"/>
          <w:sz w:val="28"/>
          <w:szCs w:val="28"/>
        </w:rPr>
        <w:t>нным видом деятельности дошкольников</w:t>
      </w:r>
      <w:r w:rsidRPr="00C2307B">
        <w:rPr>
          <w:rFonts w:ascii="Times New Roman" w:hAnsi="Times New Roman"/>
          <w:sz w:val="28"/>
          <w:szCs w:val="28"/>
        </w:rPr>
        <w:t>. Формирование детского коллектива происходит в процессе обсуждения прослушанной музыки, беседы о музыкальных инструментах, музыкальном жанре, стиле и непосредственно при игре в ансамбле.</w:t>
      </w:r>
      <w:r w:rsidR="00AD7F22">
        <w:rPr>
          <w:rFonts w:ascii="Times New Roman" w:hAnsi="Times New Roman"/>
          <w:sz w:val="28"/>
          <w:szCs w:val="28"/>
        </w:rPr>
        <w:t xml:space="preserve">  </w:t>
      </w:r>
    </w:p>
    <w:p w:rsidR="00E54E7B" w:rsidRPr="00C2307B" w:rsidRDefault="00AD7F22" w:rsidP="00E54E7B">
      <w:pPr>
        <w:spacing w:line="360" w:lineRule="auto"/>
        <w:jc w:val="both"/>
        <w:rPr>
          <w:rFonts w:ascii="Times New Roman" w:hAnsi="Times New Roman"/>
          <w:sz w:val="28"/>
          <w:szCs w:val="28"/>
        </w:rPr>
      </w:pPr>
      <w:r>
        <w:rPr>
          <w:rFonts w:ascii="Times New Roman" w:hAnsi="Times New Roman"/>
          <w:sz w:val="28"/>
          <w:szCs w:val="28"/>
        </w:rPr>
        <w:t xml:space="preserve">      </w:t>
      </w:r>
      <w:r w:rsidR="00E54E7B" w:rsidRPr="00C2307B">
        <w:rPr>
          <w:rFonts w:ascii="Times New Roman" w:hAnsi="Times New Roman"/>
          <w:sz w:val="28"/>
          <w:szCs w:val="28"/>
        </w:rPr>
        <w:t>Воспитательная деятельность направлена на воспитание эстетического вкуса, трудолюбия, а также умения работать в коллективе. Прежде всего</w:t>
      </w:r>
      <w:r w:rsidR="002148B1">
        <w:rPr>
          <w:rFonts w:ascii="Times New Roman" w:hAnsi="Times New Roman"/>
          <w:sz w:val="28"/>
          <w:szCs w:val="28"/>
        </w:rPr>
        <w:t>,</w:t>
      </w:r>
      <w:r w:rsidR="00E54E7B" w:rsidRPr="00C2307B">
        <w:rPr>
          <w:rFonts w:ascii="Times New Roman" w:hAnsi="Times New Roman"/>
          <w:sz w:val="28"/>
          <w:szCs w:val="28"/>
        </w:rPr>
        <w:t xml:space="preserve"> надо привлечь ребенка к музыке, заняться обогащением и развитием его музыкальных впечатлений. Традиционными формами воспитательной работы являются: тематические беседы, </w:t>
      </w:r>
      <w:r w:rsidR="00E54E7B" w:rsidRPr="00C2307B">
        <w:rPr>
          <w:rFonts w:ascii="Times New Roman" w:hAnsi="Times New Roman"/>
          <w:sz w:val="28"/>
          <w:szCs w:val="28"/>
        </w:rPr>
        <w:lastRenderedPageBreak/>
        <w:t>участие в массовых воспитательных мероприятиях учреждения; игровое задание, викторина, концерт.</w:t>
      </w:r>
    </w:p>
    <w:p w:rsidR="00E54E7B" w:rsidRPr="00C2307B" w:rsidRDefault="00107E9B" w:rsidP="00E54E7B">
      <w:pPr>
        <w:spacing w:line="360" w:lineRule="auto"/>
        <w:jc w:val="both"/>
        <w:rPr>
          <w:rFonts w:ascii="Times New Roman" w:hAnsi="Times New Roman"/>
          <w:sz w:val="28"/>
          <w:szCs w:val="28"/>
        </w:rPr>
      </w:pPr>
      <w:r>
        <w:rPr>
          <w:rFonts w:ascii="Times New Roman" w:hAnsi="Times New Roman"/>
          <w:noProof/>
          <w:sz w:val="28"/>
          <w:szCs w:val="28"/>
          <w:lang w:eastAsia="ru-RU"/>
        </w:rPr>
        <w:pict>
          <v:rect id="_x0000_s1053" style="position:absolute;left:0;text-align:left;margin-left:-16.35pt;margin-top:-71.45pt;width:566.4pt;height:813.6pt;z-index:-251643904" strokecolor="#c0504d" strokeweight="5pt">
            <v:stroke linestyle="thickThin"/>
            <v:shadow color="#868686"/>
          </v:rect>
        </w:pict>
      </w:r>
      <w:r w:rsidR="00E54E7B" w:rsidRPr="00C2307B">
        <w:rPr>
          <w:rFonts w:ascii="Times New Roman" w:hAnsi="Times New Roman"/>
          <w:sz w:val="28"/>
          <w:szCs w:val="28"/>
        </w:rPr>
        <w:tab/>
        <w:t>Занятия музыкой – это еще и возможность показать с</w:t>
      </w:r>
      <w:r w:rsidR="008446FB">
        <w:rPr>
          <w:rFonts w:ascii="Times New Roman" w:hAnsi="Times New Roman"/>
          <w:sz w:val="28"/>
          <w:szCs w:val="28"/>
        </w:rPr>
        <w:t>ебя на сцене в качестве музыканта</w:t>
      </w:r>
      <w:r w:rsidR="00E54E7B" w:rsidRPr="00C2307B">
        <w:rPr>
          <w:rFonts w:ascii="Times New Roman" w:hAnsi="Times New Roman"/>
          <w:sz w:val="28"/>
          <w:szCs w:val="28"/>
        </w:rPr>
        <w:t xml:space="preserve">. Регулярные выступления помогают детям избавиться от комплексов, повышают их самооценку, делают более коммуникабельными, открытыми в общении. Цель организации концертов – расширение музыкально-творческих возможностей ребенка, побуждение ребенка к самостоятельным занятиям музыкой. Для успешного развития музыкальных и </w:t>
      </w:r>
      <w:r w:rsidR="008446FB">
        <w:rPr>
          <w:rFonts w:ascii="Times New Roman" w:hAnsi="Times New Roman"/>
          <w:sz w:val="28"/>
          <w:szCs w:val="28"/>
        </w:rPr>
        <w:t>творческих способностей дошкольников,</w:t>
      </w:r>
      <w:r w:rsidR="00E54E7B" w:rsidRPr="00C2307B">
        <w:rPr>
          <w:rFonts w:ascii="Times New Roman" w:hAnsi="Times New Roman"/>
          <w:sz w:val="28"/>
          <w:szCs w:val="28"/>
        </w:rPr>
        <w:t xml:space="preserve"> необходимо приобретение опыта выступлений. Участие в концертах не только способствует раскрепощению личности ребенка, но также развивает исполнительскую и слушательскую культуру.</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С целью повышения общей культуры, коммуникабельности и для закрепления знаний организуются посещения музыкальных концертов и спектаклей.</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Практикуется привлечение родителей к процессу воспитания и творческого развития детей: участие родителей в посещении концертов и массовых мероприятий. К работе с родителями также относится проведение открытых занятий, индивидуальных бесед до и после занятий, проведение психолого-педагогических консультаций для родителей в течение учебного года.</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Основные направления педагогической деятельности – общее музыкальное развитие, приобщение детей к музыкальному искусству, формирование эстетического вкуса на образцах классической русской и зарубежной музыки, воспитание активных участников концертной деятельности.</w:t>
      </w:r>
    </w:p>
    <w:p w:rsidR="00E54E7B" w:rsidRPr="00C2307B"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t>Методы воспитания следующие: эстетическая беседа, рассказ на этическую тему, разъяснение, упражнение, соревнование, поощрение. Также используются индивидуальные беседы на морально-этические и нравственные темы с детьми и родителями.</w:t>
      </w:r>
    </w:p>
    <w:p w:rsidR="00630965" w:rsidRDefault="00E54E7B" w:rsidP="00E54E7B">
      <w:pPr>
        <w:spacing w:line="360" w:lineRule="auto"/>
        <w:jc w:val="both"/>
        <w:rPr>
          <w:rFonts w:ascii="Times New Roman" w:hAnsi="Times New Roman"/>
          <w:sz w:val="28"/>
          <w:szCs w:val="28"/>
        </w:rPr>
      </w:pPr>
      <w:r w:rsidRPr="00C2307B">
        <w:rPr>
          <w:rFonts w:ascii="Times New Roman" w:hAnsi="Times New Roman"/>
          <w:sz w:val="28"/>
          <w:szCs w:val="28"/>
        </w:rPr>
        <w:tab/>
      </w:r>
      <w:r w:rsidR="00107E9B">
        <w:rPr>
          <w:rFonts w:ascii="Times New Roman" w:hAnsi="Times New Roman"/>
          <w:noProof/>
          <w:sz w:val="28"/>
          <w:szCs w:val="28"/>
          <w:lang w:eastAsia="ru-RU"/>
        </w:rPr>
        <w:pict>
          <v:rect id="_x0000_s1051" style="position:absolute;left:0;text-align:left;margin-left:-13.15pt;margin-top:294.05pt;width:563.2pt;height:574.4pt;z-index:-251645952;mso-position-horizontal-relative:text;mso-position-vertical-relative:text" strokecolor="#c0504d" strokeweight="5pt">
            <v:stroke linestyle="thickThin"/>
            <v:shadow color="#868686"/>
          </v:rect>
        </w:pict>
      </w:r>
      <w:r w:rsidRPr="00C2307B">
        <w:rPr>
          <w:rFonts w:ascii="Times New Roman" w:hAnsi="Times New Roman"/>
          <w:sz w:val="28"/>
          <w:szCs w:val="28"/>
        </w:rPr>
        <w:t xml:space="preserve">Музыкальное воспитание с использованием игровых методик, импровизации и дидактических средств, обеспечивающих эффективность данных методов, дает возможность развивать творческие способности детей. Творческий компонент вводится через игру в ансамбле и шумовом оркестре, развивающие игры, викторины, ритмические </w:t>
      </w:r>
      <w:r w:rsidRPr="00C2307B">
        <w:rPr>
          <w:rFonts w:ascii="Times New Roman" w:hAnsi="Times New Roman"/>
          <w:sz w:val="28"/>
          <w:szCs w:val="28"/>
        </w:rPr>
        <w:lastRenderedPageBreak/>
        <w:t>импровизации, придумывание сказок, а также используется привлечение изобразительных искусств. Проявления творческой инициативы ученика стимулируются, направляются и поощряются. При этом не следует преподносить детям готовые суждения, которые они могут запомнить и повторить. Необходимо ставить перед детьми вопросы, на которые они находили бы ответы самостоятельно. Систематическая воспитательная работа приводит к повышению сам</w:t>
      </w:r>
      <w:r w:rsidR="008446FB">
        <w:rPr>
          <w:rFonts w:ascii="Times New Roman" w:hAnsi="Times New Roman"/>
          <w:sz w:val="28"/>
          <w:szCs w:val="28"/>
        </w:rPr>
        <w:t>остоятельности  ребёнка</w:t>
      </w:r>
      <w:r w:rsidRPr="00C2307B">
        <w:rPr>
          <w:rFonts w:ascii="Times New Roman" w:hAnsi="Times New Roman"/>
          <w:sz w:val="28"/>
          <w:szCs w:val="28"/>
        </w:rPr>
        <w:t>.</w:t>
      </w:r>
      <w:r w:rsidR="008446FB">
        <w:rPr>
          <w:rFonts w:ascii="Times New Roman" w:hAnsi="Times New Roman"/>
          <w:sz w:val="28"/>
          <w:szCs w:val="28"/>
        </w:rPr>
        <w:t xml:space="preserve">     </w:t>
      </w:r>
      <w:r w:rsidRPr="00C2307B">
        <w:rPr>
          <w:rFonts w:ascii="Times New Roman" w:hAnsi="Times New Roman"/>
          <w:sz w:val="28"/>
          <w:szCs w:val="28"/>
        </w:rPr>
        <w:t xml:space="preserve"> </w:t>
      </w:r>
      <w:r w:rsidR="00630965">
        <w:rPr>
          <w:rFonts w:ascii="Times New Roman" w:hAnsi="Times New Roman"/>
          <w:sz w:val="28"/>
          <w:szCs w:val="28"/>
        </w:rPr>
        <w:t xml:space="preserve">    </w:t>
      </w:r>
    </w:p>
    <w:p w:rsidR="00E54E7B" w:rsidRDefault="00107E9B" w:rsidP="00E54E7B">
      <w:pPr>
        <w:spacing w:line="360" w:lineRule="auto"/>
        <w:jc w:val="both"/>
        <w:rPr>
          <w:rFonts w:ascii="Times New Roman" w:hAnsi="Times New Roman"/>
          <w:sz w:val="28"/>
          <w:szCs w:val="28"/>
        </w:rPr>
      </w:pPr>
      <w:r>
        <w:rPr>
          <w:rFonts w:ascii="Times New Roman" w:hAnsi="Times New Roman"/>
          <w:noProof/>
          <w:sz w:val="28"/>
          <w:szCs w:val="28"/>
          <w:lang w:eastAsia="ru-RU"/>
        </w:rPr>
        <w:pict>
          <v:rect id="_x0000_s1055" style="position:absolute;left:0;text-align:left;margin-left:-14.75pt;margin-top:-170.45pt;width:566.4pt;height:813.6pt;z-index:-251637760" strokecolor="#c0504d" strokeweight="5pt">
            <v:stroke linestyle="thickThin"/>
            <v:shadow color="#868686"/>
          </v:rect>
        </w:pict>
      </w:r>
      <w:r w:rsidR="00630965">
        <w:rPr>
          <w:rFonts w:ascii="Times New Roman" w:hAnsi="Times New Roman"/>
          <w:sz w:val="28"/>
          <w:szCs w:val="28"/>
        </w:rPr>
        <w:t xml:space="preserve">       </w:t>
      </w:r>
      <w:r w:rsidR="00E54E7B" w:rsidRPr="00C2307B">
        <w:rPr>
          <w:rFonts w:ascii="Times New Roman" w:hAnsi="Times New Roman"/>
          <w:sz w:val="28"/>
          <w:szCs w:val="28"/>
        </w:rPr>
        <w:t xml:space="preserve">Положительные эмоции, радость и удовлетворение от происходящего творческого процесса </w:t>
      </w:r>
      <w:r w:rsidR="00630965">
        <w:rPr>
          <w:rFonts w:ascii="Times New Roman" w:hAnsi="Times New Roman"/>
          <w:sz w:val="28"/>
          <w:szCs w:val="28"/>
        </w:rPr>
        <w:t xml:space="preserve">поддерживают интерес к занятиям музыкой. </w:t>
      </w:r>
      <w:r w:rsidR="00E54E7B" w:rsidRPr="00C2307B">
        <w:rPr>
          <w:rFonts w:ascii="Times New Roman" w:hAnsi="Times New Roman"/>
          <w:sz w:val="28"/>
          <w:szCs w:val="28"/>
        </w:rPr>
        <w:t xml:space="preserve"> Очень важен контакт </w:t>
      </w:r>
      <w:r w:rsidR="008446FB">
        <w:rPr>
          <w:rFonts w:ascii="Times New Roman" w:hAnsi="Times New Roman"/>
          <w:sz w:val="28"/>
          <w:szCs w:val="28"/>
        </w:rPr>
        <w:t xml:space="preserve">дошкольника </w:t>
      </w:r>
      <w:r w:rsidR="00E54E7B" w:rsidRPr="00C2307B">
        <w:rPr>
          <w:rFonts w:ascii="Times New Roman" w:hAnsi="Times New Roman"/>
          <w:sz w:val="28"/>
          <w:szCs w:val="28"/>
        </w:rPr>
        <w:t xml:space="preserve"> педагога</w:t>
      </w:r>
      <w:r w:rsidR="00630965">
        <w:rPr>
          <w:rFonts w:ascii="Times New Roman" w:hAnsi="Times New Roman"/>
          <w:sz w:val="28"/>
          <w:szCs w:val="28"/>
        </w:rPr>
        <w:t xml:space="preserve"> и родителей  </w:t>
      </w:r>
      <w:r w:rsidR="00E54E7B" w:rsidRPr="00C2307B">
        <w:rPr>
          <w:rFonts w:ascii="Times New Roman" w:hAnsi="Times New Roman"/>
          <w:sz w:val="28"/>
          <w:szCs w:val="28"/>
        </w:rPr>
        <w:t xml:space="preserve">Активность, доброжелательность, профессионализм – залог успеха </w:t>
      </w:r>
      <w:r w:rsidR="00630965">
        <w:rPr>
          <w:rFonts w:ascii="Times New Roman" w:hAnsi="Times New Roman"/>
          <w:sz w:val="28"/>
          <w:szCs w:val="28"/>
        </w:rPr>
        <w:t xml:space="preserve"> творческой  </w:t>
      </w:r>
      <w:r w:rsidR="00E54E7B" w:rsidRPr="00C2307B">
        <w:rPr>
          <w:rFonts w:ascii="Times New Roman" w:hAnsi="Times New Roman"/>
          <w:sz w:val="28"/>
          <w:szCs w:val="28"/>
        </w:rPr>
        <w:t>работы.</w:t>
      </w:r>
    </w:p>
    <w:p w:rsidR="00E54E7B" w:rsidRDefault="00542EA1" w:rsidP="00E54E7B">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879475</wp:posOffset>
            </wp:positionH>
            <wp:positionV relativeFrom="paragraph">
              <wp:posOffset>337185</wp:posOffset>
            </wp:positionV>
            <wp:extent cx="4734560" cy="4734560"/>
            <wp:effectExtent l="0" t="0" r="0" b="0"/>
            <wp:wrapTight wrapText="bothSides">
              <wp:wrapPolygon edited="0">
                <wp:start x="13906" y="1651"/>
                <wp:lineTo x="3129" y="2520"/>
                <wp:lineTo x="2868" y="3216"/>
                <wp:lineTo x="2173" y="4259"/>
                <wp:lineTo x="1738" y="5736"/>
                <wp:lineTo x="2086" y="7214"/>
                <wp:lineTo x="3042" y="8604"/>
                <wp:lineTo x="3042" y="9995"/>
                <wp:lineTo x="2433" y="11385"/>
                <wp:lineTo x="2086" y="12776"/>
                <wp:lineTo x="1651" y="13123"/>
                <wp:lineTo x="956" y="13992"/>
                <wp:lineTo x="956" y="14601"/>
                <wp:lineTo x="1651" y="15557"/>
                <wp:lineTo x="3216" y="16947"/>
                <wp:lineTo x="2694" y="18338"/>
                <wp:lineTo x="2607" y="19120"/>
                <wp:lineTo x="2955" y="19729"/>
                <wp:lineTo x="3476" y="19729"/>
                <wp:lineTo x="4519" y="20076"/>
                <wp:lineTo x="4606" y="20076"/>
                <wp:lineTo x="6518" y="20076"/>
                <wp:lineTo x="8256" y="20076"/>
                <wp:lineTo x="19642" y="19815"/>
                <wp:lineTo x="20598" y="19729"/>
                <wp:lineTo x="21293" y="19120"/>
                <wp:lineTo x="21293" y="17730"/>
                <wp:lineTo x="20685" y="16947"/>
                <wp:lineTo x="20076" y="16947"/>
                <wp:lineTo x="20598" y="15905"/>
                <wp:lineTo x="20511" y="15557"/>
                <wp:lineTo x="20945" y="14253"/>
                <wp:lineTo x="21032" y="12080"/>
                <wp:lineTo x="20685" y="11472"/>
                <wp:lineTo x="20076" y="11385"/>
                <wp:lineTo x="19989" y="10082"/>
                <wp:lineTo x="19989" y="9995"/>
                <wp:lineTo x="20076" y="8691"/>
                <wp:lineTo x="20076" y="8604"/>
                <wp:lineTo x="20598" y="6953"/>
                <wp:lineTo x="20250" y="6692"/>
                <wp:lineTo x="17990" y="5823"/>
                <wp:lineTo x="17817" y="4519"/>
                <wp:lineTo x="17817" y="4432"/>
                <wp:lineTo x="17990" y="3824"/>
                <wp:lineTo x="17295" y="3042"/>
                <wp:lineTo x="16426" y="3042"/>
                <wp:lineTo x="14253" y="1651"/>
                <wp:lineTo x="13906" y="1651"/>
              </wp:wrapPolygon>
            </wp:wrapTight>
            <wp:docPr id="9" name="Рисунок 8" descr="e0026f13llllllllllllllllllllc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26f13llllllllllllllllllllc44e.png"/>
                    <pic:cNvPicPr/>
                  </pic:nvPicPr>
                  <pic:blipFill>
                    <a:blip r:embed="rId12" cstate="print"/>
                    <a:stretch>
                      <a:fillRect/>
                    </a:stretch>
                  </pic:blipFill>
                  <pic:spPr>
                    <a:xfrm>
                      <a:off x="0" y="0"/>
                      <a:ext cx="4734560" cy="4734560"/>
                    </a:xfrm>
                    <a:prstGeom prst="rect">
                      <a:avLst/>
                    </a:prstGeom>
                  </pic:spPr>
                </pic:pic>
              </a:graphicData>
            </a:graphic>
          </wp:anchor>
        </w:drawing>
      </w: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2148B1" w:rsidRDefault="002148B1" w:rsidP="00E54E7B">
      <w:pPr>
        <w:spacing w:line="360" w:lineRule="auto"/>
        <w:jc w:val="both"/>
        <w:rPr>
          <w:rFonts w:ascii="Times New Roman" w:hAnsi="Times New Roman"/>
          <w:sz w:val="28"/>
          <w:szCs w:val="28"/>
        </w:rPr>
      </w:pPr>
    </w:p>
    <w:p w:rsidR="00FA3B1F" w:rsidRDefault="00FA3B1F" w:rsidP="00E54E7B"/>
    <w:sectPr w:rsidR="00FA3B1F" w:rsidSect="00E54E7B">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8F7" w:rsidRDefault="00AF18F7" w:rsidP="00E54E7B">
      <w:pPr>
        <w:spacing w:after="0" w:line="240" w:lineRule="auto"/>
      </w:pPr>
      <w:r>
        <w:separator/>
      </w:r>
    </w:p>
  </w:endnote>
  <w:endnote w:type="continuationSeparator" w:id="0">
    <w:p w:rsidR="00AF18F7" w:rsidRDefault="00AF18F7" w:rsidP="00E54E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8F7" w:rsidRDefault="00AF18F7" w:rsidP="00E54E7B">
      <w:pPr>
        <w:spacing w:after="0" w:line="240" w:lineRule="auto"/>
      </w:pPr>
      <w:r>
        <w:separator/>
      </w:r>
    </w:p>
  </w:footnote>
  <w:footnote w:type="continuationSeparator" w:id="0">
    <w:p w:rsidR="00AF18F7" w:rsidRDefault="00AF18F7" w:rsidP="00E54E7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54E7B"/>
    <w:rsid w:val="000163C2"/>
    <w:rsid w:val="000A732E"/>
    <w:rsid w:val="00107E9B"/>
    <w:rsid w:val="00116C26"/>
    <w:rsid w:val="001E29D8"/>
    <w:rsid w:val="002148B1"/>
    <w:rsid w:val="0023175A"/>
    <w:rsid w:val="002B45FD"/>
    <w:rsid w:val="002D73F4"/>
    <w:rsid w:val="00475326"/>
    <w:rsid w:val="004F4D5C"/>
    <w:rsid w:val="00542EA1"/>
    <w:rsid w:val="005C32F5"/>
    <w:rsid w:val="005C5E33"/>
    <w:rsid w:val="00630965"/>
    <w:rsid w:val="006F5DAA"/>
    <w:rsid w:val="007429C4"/>
    <w:rsid w:val="00764606"/>
    <w:rsid w:val="0077048E"/>
    <w:rsid w:val="007C4032"/>
    <w:rsid w:val="007E6FD3"/>
    <w:rsid w:val="008446FB"/>
    <w:rsid w:val="00864D7F"/>
    <w:rsid w:val="009166AA"/>
    <w:rsid w:val="009C48A0"/>
    <w:rsid w:val="00A34EB8"/>
    <w:rsid w:val="00AD7F22"/>
    <w:rsid w:val="00AF18F7"/>
    <w:rsid w:val="00C12020"/>
    <w:rsid w:val="00C875A1"/>
    <w:rsid w:val="00CD4119"/>
    <w:rsid w:val="00D1261D"/>
    <w:rsid w:val="00D46963"/>
    <w:rsid w:val="00E201B5"/>
    <w:rsid w:val="00E54E7B"/>
    <w:rsid w:val="00E92728"/>
    <w:rsid w:val="00EA1316"/>
    <w:rsid w:val="00F02DFB"/>
    <w:rsid w:val="00F90744"/>
    <w:rsid w:val="00FA1E47"/>
    <w:rsid w:val="00FA3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E7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4E7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54E7B"/>
    <w:rPr>
      <w:rFonts w:ascii="Calibri" w:eastAsia="Calibri" w:hAnsi="Calibri" w:cs="Times New Roman"/>
    </w:rPr>
  </w:style>
  <w:style w:type="paragraph" w:styleId="a5">
    <w:name w:val="footer"/>
    <w:basedOn w:val="a"/>
    <w:link w:val="a6"/>
    <w:uiPriority w:val="99"/>
    <w:semiHidden/>
    <w:unhideWhenUsed/>
    <w:rsid w:val="00E54E7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54E7B"/>
    <w:rPr>
      <w:rFonts w:ascii="Calibri" w:eastAsia="Calibri" w:hAnsi="Calibri" w:cs="Times New Roman"/>
    </w:rPr>
  </w:style>
  <w:style w:type="paragraph" w:styleId="a7">
    <w:name w:val="Balloon Text"/>
    <w:basedOn w:val="a"/>
    <w:link w:val="a8"/>
    <w:uiPriority w:val="99"/>
    <w:semiHidden/>
    <w:unhideWhenUsed/>
    <w:rsid w:val="00E201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01B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7B7C97-B878-466B-88CC-07659065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1247</Words>
  <Characters>7114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21</cp:revision>
  <dcterms:created xsi:type="dcterms:W3CDTF">2015-10-06T07:06:00Z</dcterms:created>
  <dcterms:modified xsi:type="dcterms:W3CDTF">2016-06-14T04:02:00Z</dcterms:modified>
</cp:coreProperties>
</file>