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97" w:rsidRPr="00110497" w:rsidRDefault="00110497" w:rsidP="001104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11049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Консультация для родителей на тему:</w:t>
      </w:r>
    </w:p>
    <w:p w:rsidR="00110497" w:rsidRPr="00110497" w:rsidRDefault="00110497" w:rsidP="001104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hyperlink r:id="rId5" w:history="1">
        <w:r w:rsidRPr="00110497">
          <w:rPr>
            <w:rFonts w:ascii="Times New Roman" w:eastAsia="Times New Roman" w:hAnsi="Times New Roman" w:cs="Times New Roman"/>
            <w:b/>
            <w:i/>
            <w:color w:val="006EA6"/>
            <w:sz w:val="36"/>
            <w:szCs w:val="36"/>
            <w:u w:val="single"/>
          </w:rPr>
          <w:t>Инфекция. Туберкулез у детей</w:t>
        </w:r>
      </w:hyperlink>
    </w:p>
    <w:p w:rsidR="00110497" w:rsidRDefault="00110497" w:rsidP="00110497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110497" w:rsidRDefault="00110497" w:rsidP="0011049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Подготовила:</w:t>
      </w:r>
    </w:p>
    <w:p w:rsidR="00110497" w:rsidRDefault="00110497" w:rsidP="0011049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</w:p>
    <w:p w:rsidR="00110497" w:rsidRDefault="00110497" w:rsidP="0011049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 категории</w:t>
      </w:r>
    </w:p>
    <w:p w:rsidR="00110497" w:rsidRPr="00110497" w:rsidRDefault="00110497" w:rsidP="0011049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Казанцева Вера Николаевна</w:t>
      </w:r>
    </w:p>
    <w:p w:rsid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999999"/>
          <w:sz w:val="17"/>
          <w:szCs w:val="17"/>
        </w:rPr>
      </w:pP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1428750" cy="952500"/>
            <wp:effectExtent l="19050" t="0" r="0" b="0"/>
            <wp:docPr id="1" name="Рисунок 1" descr="tub-d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b-det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Туберкулёз – инфекционная болезнь, связанная с проникновением в организм туберкулёзных бактерий.</w:t>
      </w: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br/>
        <w:t>Туберкулезные бактерии стойко сохраняются</w:t>
      </w:r>
      <w:proofErr w:type="gram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:</w:t>
      </w:r>
      <w:proofErr w:type="gram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 во внешней среде; на одежде; в плохо проветриваемых жилищах, имеющих недостаточное освещение; в сырых помещениях. Однако они легко гибнут под воздействием солнечных лучей.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>Микобактерия туберкулёза обитает:</w:t>
      </w:r>
    </w:p>
    <w:p w:rsidR="00110497" w:rsidRPr="00110497" w:rsidRDefault="00110497" w:rsidP="00110497">
      <w:pPr>
        <w:numPr>
          <w:ilvl w:val="0"/>
          <w:numId w:val="1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 выделениях людей, больных туберкулёзом (мокроте, моче, кале и др.),</w:t>
      </w:r>
    </w:p>
    <w:p w:rsidR="00110497" w:rsidRPr="00110497" w:rsidRDefault="00110497" w:rsidP="00110497">
      <w:pPr>
        <w:numPr>
          <w:ilvl w:val="0"/>
          <w:numId w:val="1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 сырых пищевых продуктах – молоке, мясе, яйцах, полученных от больных туберкулёзом животных и птиц.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Опасность заражения очень велика – угрожает она практически любому человеку. Но в большинстве случаев организм здорового человека после заражения справляется с туберкулёзной инфекцией и не заболевает. Но если сопротивление и тесное общение с больным бывает частым и продолжительным, то опасность заболевания этой инфекционной болезнью значительно возрастает.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>Заболевают туберкулёзом чаще люди, организм которых ослаблен:</w:t>
      </w:r>
    </w:p>
    <w:p w:rsidR="00110497" w:rsidRPr="00110497" w:rsidRDefault="00110497" w:rsidP="00110497">
      <w:pPr>
        <w:numPr>
          <w:ilvl w:val="0"/>
          <w:numId w:val="2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больные сахарным диабетом,</w:t>
      </w:r>
    </w:p>
    <w:p w:rsidR="00110497" w:rsidRPr="00110497" w:rsidRDefault="00110497" w:rsidP="00110497">
      <w:pPr>
        <w:numPr>
          <w:ilvl w:val="0"/>
          <w:numId w:val="2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ВИЧ-инфицированные,</w:t>
      </w:r>
    </w:p>
    <w:p w:rsidR="00110497" w:rsidRPr="00110497" w:rsidRDefault="00110497" w:rsidP="00110497">
      <w:pPr>
        <w:numPr>
          <w:ilvl w:val="0"/>
          <w:numId w:val="2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больные алкоголизмом,</w:t>
      </w:r>
    </w:p>
    <w:p w:rsidR="00110497" w:rsidRPr="00110497" w:rsidRDefault="00110497" w:rsidP="00110497">
      <w:pPr>
        <w:numPr>
          <w:ilvl w:val="0"/>
          <w:numId w:val="2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наркоманией,</w:t>
      </w:r>
    </w:p>
    <w:p w:rsidR="00110497" w:rsidRPr="00110497" w:rsidRDefault="00110497" w:rsidP="00110497">
      <w:pPr>
        <w:numPr>
          <w:ilvl w:val="0"/>
          <w:numId w:val="2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курильщики,</w:t>
      </w:r>
    </w:p>
    <w:p w:rsidR="00110497" w:rsidRPr="00110497" w:rsidRDefault="00110497" w:rsidP="00110497">
      <w:pPr>
        <w:numPr>
          <w:ilvl w:val="0"/>
          <w:numId w:val="2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а также недоедание, недосыпание снижают сопротивляемость организма к туберкулёзной инфекции.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Очень важно иметь чёткое представление о болезни, чтобы избежать опасности заражения и заболевания себя и своих близких.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Чаще всего туберкулёз</w:t>
      </w:r>
      <w:r w:rsidRPr="00110497">
        <w:rPr>
          <w:rFonts w:ascii="Helvetica" w:eastAsia="Times New Roman" w:hAnsi="Helvetica" w:cs="Helvetica"/>
          <w:color w:val="000000"/>
          <w:sz w:val="18"/>
        </w:rPr>
        <w:t> </w:t>
      </w:r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>повреждает лёгкие</w:t>
      </w: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, но туберкулёзная инфекция затрагивает и другие органы и ткани человека: глаза, кости, кожу, половую систему, кишечник ит.д.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>Внелегочными</w:t>
      </w:r>
      <w:proofErr w:type="spellEnd"/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 xml:space="preserve"> формами</w:t>
      </w:r>
      <w:r w:rsidRPr="00110497">
        <w:rPr>
          <w:rFonts w:ascii="Helvetica" w:eastAsia="Times New Roman" w:hAnsi="Helvetica" w:cs="Helvetica"/>
          <w:color w:val="000000"/>
          <w:sz w:val="18"/>
        </w:rPr>
        <w:t> </w:t>
      </w: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туберкулёза болеют не только взрослые, но и дети.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 xml:space="preserve">Наиболее распространённые </w:t>
      </w:r>
      <w:proofErr w:type="spellStart"/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>внелегочные</w:t>
      </w:r>
      <w:proofErr w:type="spellEnd"/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 xml:space="preserve"> формы туберкулёза у детей поражения</w:t>
      </w:r>
      <w:proofErr w:type="gramStart"/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 xml:space="preserve"> :</w:t>
      </w:r>
      <w:proofErr w:type="gramEnd"/>
    </w:p>
    <w:p w:rsidR="00110497" w:rsidRPr="00110497" w:rsidRDefault="00110497" w:rsidP="00110497">
      <w:pPr>
        <w:numPr>
          <w:ilvl w:val="0"/>
          <w:numId w:val="3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поражение нервной системы (туберкулёзный менингит),</w:t>
      </w:r>
    </w:p>
    <w:p w:rsidR="00110497" w:rsidRPr="00110497" w:rsidRDefault="00110497" w:rsidP="00110497">
      <w:pPr>
        <w:numPr>
          <w:ilvl w:val="0"/>
          <w:numId w:val="3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костей и суставов,</w:t>
      </w:r>
    </w:p>
    <w:p w:rsidR="00110497" w:rsidRPr="00110497" w:rsidRDefault="00110497" w:rsidP="00110497">
      <w:pPr>
        <w:numPr>
          <w:ilvl w:val="0"/>
          <w:numId w:val="3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мочеполовых органов,</w:t>
      </w:r>
    </w:p>
    <w:p w:rsidR="00110497" w:rsidRPr="00110497" w:rsidRDefault="00110497" w:rsidP="00110497">
      <w:pPr>
        <w:numPr>
          <w:ilvl w:val="0"/>
          <w:numId w:val="3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периферических лимфатических узлов,</w:t>
      </w:r>
    </w:p>
    <w:p w:rsidR="00110497" w:rsidRPr="00110497" w:rsidRDefault="00110497" w:rsidP="00110497">
      <w:pPr>
        <w:numPr>
          <w:ilvl w:val="0"/>
          <w:numId w:val="3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кожи,</w:t>
      </w:r>
    </w:p>
    <w:p w:rsidR="00110497" w:rsidRPr="00110497" w:rsidRDefault="00110497" w:rsidP="00110497">
      <w:pPr>
        <w:numPr>
          <w:ilvl w:val="0"/>
          <w:numId w:val="3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глаз.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lastRenderedPageBreak/>
        <w:t xml:space="preserve">Врач может заподозрить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внелегочной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туберкулёз при длительных, не поддающихся лечению заболеваниях различных органов.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Болезнь коварна, она не кричит о себе. Ребёнок-непоседа вдруг начинает быстро уставать, снижается аппетит, появляется потливость. Это может быть симптомом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внелегочного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туберкулёза.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>Если есть подозрение, надо обязательно обратиться к фтизиатру в противотуберкулёзный диспансер.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</w:pPr>
      <w:r w:rsidRPr="00110497">
        <w:rPr>
          <w:rFonts w:ascii="Georgia" w:eastAsia="Times New Roman" w:hAnsi="Georgia" w:cs="Times New Roman"/>
          <w:b/>
          <w:bCs/>
          <w:color w:val="FF0000"/>
          <w:sz w:val="23"/>
          <w:szCs w:val="23"/>
          <w:bdr w:val="none" w:sz="0" w:space="0" w:color="auto" w:frame="1"/>
        </w:rPr>
        <w:t>Туберкулёз  костей  и  суставов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Данная форма занимает одно из первых мест в ряду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внелегочных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проявлений заболевания. Туберкулёзный процесс развивается в любом участке скелета ребёнка, и наиболее часто – поражение позвоночника, тазобедренного и коленного суставов. При отсутствии лечения эта форма рано приводит к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инвалидизации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ребёнка.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Характерны такие симптомы как</w:t>
      </w:r>
    </w:p>
    <w:p w:rsidR="00110497" w:rsidRPr="00110497" w:rsidRDefault="00110497" w:rsidP="00110497">
      <w:pPr>
        <w:numPr>
          <w:ilvl w:val="0"/>
          <w:numId w:val="4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слабость,</w:t>
      </w:r>
    </w:p>
    <w:p w:rsidR="00110497" w:rsidRPr="00110497" w:rsidRDefault="00110497" w:rsidP="00110497">
      <w:pPr>
        <w:numPr>
          <w:ilvl w:val="0"/>
          <w:numId w:val="4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утомляемость при ходьбе,</w:t>
      </w:r>
    </w:p>
    <w:p w:rsidR="00110497" w:rsidRPr="00110497" w:rsidRDefault="00110497" w:rsidP="00110497">
      <w:pPr>
        <w:numPr>
          <w:ilvl w:val="0"/>
          <w:numId w:val="4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ограничение движений,</w:t>
      </w:r>
    </w:p>
    <w:p w:rsidR="00110497" w:rsidRPr="00110497" w:rsidRDefault="00110497" w:rsidP="00110497">
      <w:pPr>
        <w:numPr>
          <w:ilvl w:val="0"/>
          <w:numId w:val="4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лёгкая хромота,</w:t>
      </w:r>
    </w:p>
    <w:p w:rsidR="00110497" w:rsidRPr="00110497" w:rsidRDefault="00110497" w:rsidP="00110497">
      <w:pPr>
        <w:numPr>
          <w:ilvl w:val="0"/>
          <w:numId w:val="4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затем появление боли в поражённом отделе позвоночника, суставе, припухлость,</w:t>
      </w:r>
    </w:p>
    <w:p w:rsidR="00110497" w:rsidRPr="00110497" w:rsidRDefault="00110497" w:rsidP="00110497">
      <w:pPr>
        <w:numPr>
          <w:ilvl w:val="0"/>
          <w:numId w:val="4"/>
        </w:numPr>
        <w:shd w:val="clear" w:color="auto" w:fill="FFFFFF"/>
        <w:spacing w:after="75" w:line="288" w:lineRule="atLeast"/>
        <w:ind w:left="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сглаживание контуров суставов.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</w:pPr>
      <w:r w:rsidRPr="00110497">
        <w:rPr>
          <w:rFonts w:ascii="Georgia" w:eastAsia="Times New Roman" w:hAnsi="Georgia" w:cs="Times New Roman"/>
          <w:b/>
          <w:bCs/>
          <w:color w:val="FF0000"/>
          <w:sz w:val="23"/>
          <w:szCs w:val="23"/>
          <w:bdr w:val="none" w:sz="0" w:space="0" w:color="auto" w:frame="1"/>
        </w:rPr>
        <w:t>Туберкулёз   мочеполовой   системы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В почки,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мочевыделяющие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пути и половые органы микобактерии туберкулёза попадают из других очагов туберкулёза с током крови. Симптомы такого туберкулёза расплывчаты, их легко перепутать с другими заболеваниями мочеполовой системы.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Туберкулёз почек сначала проявляется характерными изменениями в анализах мочи. Настороженность в отношении туберкулёза мочевой системы должна вызывать постоянная кислая реакция мочи у больного с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лейкоцурией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, стойкой макр</w:t>
      </w:r>
      <w:proofErr w:type="gram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о-</w:t>
      </w:r>
      <w:proofErr w:type="gram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или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микрогематурией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. Затем появляются характерные изменения при рентгенологических, ультразвуковых обследованиях почек. Прогрессируя, туберкулёз может поражать и другие органы малого таза.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</w:pPr>
      <w:r w:rsidRPr="00110497">
        <w:rPr>
          <w:rFonts w:ascii="Georgia" w:eastAsia="Times New Roman" w:hAnsi="Georgia" w:cs="Times New Roman"/>
          <w:b/>
          <w:bCs/>
          <w:color w:val="FF0000"/>
          <w:sz w:val="23"/>
          <w:szCs w:val="23"/>
          <w:bdr w:val="none" w:sz="0" w:space="0" w:color="auto" w:frame="1"/>
        </w:rPr>
        <w:t>Туберкулёз   лимфатических   узлов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У детей поражение лимфатических узлов обычно может развиваться в возрасте до 5 лет. В большинство случаев происходит поражение подчелюстных и шейных лимфатических узлов, реже – подмышечных и абдоминальных.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Поражённые туберкулёзом лимфатические узлы бывают упругими и безболезненными. При прогрессировании становятся более плотными и спаянными. Могут образовываться кожные свищи.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Правильный диагноз можно установить только на основании биопсии лимфатического узла с исследованием полученного материала.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</w:pPr>
      <w:r w:rsidRPr="00110497">
        <w:rPr>
          <w:rFonts w:ascii="Georgia" w:eastAsia="Times New Roman" w:hAnsi="Georgia" w:cs="Times New Roman"/>
          <w:b/>
          <w:bCs/>
          <w:color w:val="FF0000"/>
          <w:sz w:val="23"/>
          <w:szCs w:val="23"/>
          <w:bdr w:val="none" w:sz="0" w:space="0" w:color="auto" w:frame="1"/>
        </w:rPr>
        <w:t>Туберкулёз   глаз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Заболевание может развиться в любом возрасте. Микобактерия поражает любой отдел глаза.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Диагностика туберкулёза глаз крайне трудна. На консультацию к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фтизиоокулисту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целесообразно направлять детей, у которых выявлены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гиперергические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</w:rPr>
        <w:t> </w:t>
      </w:r>
      <w:hyperlink r:id="rId7" w:history="1">
        <w:r w:rsidRPr="00110497">
          <w:rPr>
            <w:rFonts w:ascii="Helvetica" w:eastAsia="Times New Roman" w:hAnsi="Helvetica" w:cs="Helvetica"/>
            <w:color w:val="006EA6"/>
            <w:sz w:val="18"/>
            <w:u w:val="single"/>
          </w:rPr>
          <w:t>пробы Манту</w:t>
        </w:r>
      </w:hyperlink>
      <w:r w:rsidRPr="00110497">
        <w:rPr>
          <w:rFonts w:ascii="Helvetica" w:eastAsia="Times New Roman" w:hAnsi="Helvetica" w:cs="Helvetica"/>
          <w:color w:val="000000"/>
          <w:sz w:val="18"/>
        </w:rPr>
        <w:t> </w:t>
      </w: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и рецидивирующие заболевания глаз, а также с прогрессирующим ухудшением зрения.</w:t>
      </w:r>
    </w:p>
    <w:p w:rsid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Туберкулёз глаз неплохо поддаётся своевременно назначенному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специалистами-фтизиоокулистами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противотуберкулёзному лечению.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110497" w:rsidRPr="00110497" w:rsidRDefault="00110497" w:rsidP="00110497">
      <w:pPr>
        <w:shd w:val="clear" w:color="auto" w:fill="FFFFFF"/>
        <w:spacing w:after="0" w:line="270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</w:pPr>
      <w:r w:rsidRPr="00110497">
        <w:rPr>
          <w:rFonts w:ascii="Georgia" w:eastAsia="Times New Roman" w:hAnsi="Georgia" w:cs="Times New Roman"/>
          <w:b/>
          <w:bCs/>
          <w:color w:val="FF0000"/>
          <w:sz w:val="23"/>
          <w:szCs w:val="23"/>
          <w:bdr w:val="none" w:sz="0" w:space="0" w:color="auto" w:frame="1"/>
        </w:rPr>
        <w:lastRenderedPageBreak/>
        <w:t>Туберкулёз   мозговых   оболочек   и   нервной   системы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Он возникает, когда палочка Коха вместе с кровью попадает в сосуды мозга. Чаще наблюдается у детей раннего возраста при первой встрече ребёнка с туберкулёзной палочкой.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У старших детей, у детей, ранее переболевших туберкулёзом любой другой локализации, может возникнуть туберкулёзный менингит.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Заболевание начинается постепенно. Появляется утомляемость, пропадает интерес к играм. Позже присоединяется повышение температуры тела, головная боль, рвота. Появляются нарастающие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менингиальные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симптомы. При отсутствии лечения состояние ребёнка ухудшается очень быстро. Появляются параличи, судороги. При раннем и своевременно начатом лечении прогноз благоприятный, состояние быстро улучшается.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Диагностика такой формы туберкулёза возможна только совместно фтизиатром и неврологом, с применением специальных методов обследования.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Эффективным будет длительное, не менее 12 месяцев, специальное лечение.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</w:pPr>
      <w:r w:rsidRPr="00110497">
        <w:rPr>
          <w:rFonts w:ascii="Georgia" w:eastAsia="Times New Roman" w:hAnsi="Georgia" w:cs="Times New Roman"/>
          <w:b/>
          <w:bCs/>
          <w:color w:val="FF0000"/>
          <w:sz w:val="23"/>
          <w:szCs w:val="23"/>
          <w:bdr w:val="none" w:sz="0" w:space="0" w:color="auto" w:frame="1"/>
        </w:rPr>
        <w:t>Туберкулёз  кожи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Это редкая форма туберкулёза, чаще всего возникает при первой встрече человека с микобактериями.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Болезнь обычно протекает бессимптомно, но может проявляться гнойными ранками на коже, увеличением и болезненностью лимфатических узлов. Излюбленная локализация – ягодицы, наружные поверхности конечностей, туловище, лицо.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Диагноз устанавливается на основании результатов биопсии. Специфическое лечение, назначенное фтизиатром, длительное.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3"/>
          <w:szCs w:val="23"/>
        </w:rPr>
      </w:pPr>
      <w:r w:rsidRPr="00110497">
        <w:rPr>
          <w:rFonts w:ascii="Georgia" w:eastAsia="Times New Roman" w:hAnsi="Georgia" w:cs="Times New Roman"/>
          <w:b/>
          <w:bCs/>
          <w:color w:val="FF0000"/>
          <w:sz w:val="23"/>
          <w:szCs w:val="23"/>
          <w:bdr w:val="none" w:sz="0" w:space="0" w:color="auto" w:frame="1"/>
        </w:rPr>
        <w:t>В  заключение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Детский туберкулёз в Украине остаётся актуальной проблемой, поскольку у детей в десятки раз выше риск заразиться и заболеть туберкулёзом.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По словам специалистов, ежегодный риск развития туберкулёза у </w:t>
      </w:r>
      <w:proofErr w:type="gram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взрослого человека, инфицированного микобактериями составляет</w:t>
      </w:r>
      <w:proofErr w:type="gram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0,4%, а у детей в возрасте от 1 года до 4 лет – 23%.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Наиболее незащищёнными являются новорождённые. Риск развития туберкулёза у младенцев в возрасте до 1 года – 40%.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От </w:t>
      </w:r>
      <w:proofErr w:type="spellStart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внелегочного</w:t>
      </w:r>
      <w:proofErr w:type="spellEnd"/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 xml:space="preserve"> туберкулёза при своевременном и правильном лечении в большинстве случаев можно избавиться.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От туберкулёза можно и нужно избавляться, нужно избегать контактов ребёнка с лицами, у которых поражены лёгкие.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FF0000"/>
          <w:sz w:val="18"/>
          <w:szCs w:val="18"/>
          <w:bdr w:val="none" w:sz="0" w:space="0" w:color="auto" w:frame="1"/>
        </w:rPr>
        <w:t>Необходимо максимальное пребывание на свежем воздухе, полноценное питание с преобладанием белков, углеводов и витаминов.</w:t>
      </w:r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Важнейшим методом профилактики туберкулёза являются прививки вакциной БЦЖ.</w:t>
      </w:r>
      <w:r w:rsidRPr="00110497">
        <w:rPr>
          <w:rFonts w:ascii="Helvetica" w:eastAsia="Times New Roman" w:hAnsi="Helvetica" w:cs="Helvetica"/>
          <w:color w:val="000000"/>
          <w:sz w:val="18"/>
        </w:rPr>
        <w:t> </w:t>
      </w:r>
      <w:hyperlink r:id="rId8" w:history="1">
        <w:r w:rsidRPr="00110497">
          <w:rPr>
            <w:rFonts w:ascii="Helvetica" w:eastAsia="Times New Roman" w:hAnsi="Helvetica" w:cs="Helvetica"/>
            <w:color w:val="006EA6"/>
            <w:sz w:val="18"/>
            <w:u w:val="single"/>
          </w:rPr>
          <w:t>( Календарь прививок</w:t>
        </w:r>
        <w:proofErr w:type="gramStart"/>
        <w:r w:rsidRPr="00110497">
          <w:rPr>
            <w:rFonts w:ascii="Helvetica" w:eastAsia="Times New Roman" w:hAnsi="Helvetica" w:cs="Helvetica"/>
            <w:color w:val="006EA6"/>
            <w:sz w:val="18"/>
            <w:u w:val="single"/>
          </w:rPr>
          <w:t xml:space="preserve"> )</w:t>
        </w:r>
        <w:proofErr w:type="gramEnd"/>
      </w:hyperlink>
    </w:p>
    <w:p w:rsidR="00110497" w:rsidRPr="00110497" w:rsidRDefault="00110497" w:rsidP="00110497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Обязательным методом диагностики является</w:t>
      </w:r>
      <w:r w:rsidRPr="00110497">
        <w:rPr>
          <w:rFonts w:ascii="Helvetica" w:eastAsia="Times New Roman" w:hAnsi="Helvetica" w:cs="Helvetica"/>
          <w:color w:val="000000"/>
          <w:sz w:val="18"/>
        </w:rPr>
        <w:t> </w:t>
      </w:r>
      <w:hyperlink r:id="rId9" w:history="1">
        <w:r w:rsidRPr="00110497">
          <w:rPr>
            <w:rFonts w:ascii="Helvetica" w:eastAsia="Times New Roman" w:hAnsi="Helvetica" w:cs="Helvetica"/>
            <w:color w:val="006EA6"/>
            <w:sz w:val="18"/>
            <w:u w:val="single"/>
          </w:rPr>
          <w:t>проба Манту</w:t>
        </w:r>
      </w:hyperlink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, позволяющая выявить предрасположенность к болезни и тем самым предупредить её развитие.</w:t>
      </w:r>
    </w:p>
    <w:p w:rsidR="00110497" w:rsidRPr="00110497" w:rsidRDefault="00110497" w:rsidP="00110497">
      <w:pPr>
        <w:shd w:val="clear" w:color="auto" w:fill="FFFFFF"/>
        <w:spacing w:after="225" w:line="270" w:lineRule="atLeast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10497">
        <w:rPr>
          <w:rFonts w:ascii="Helvetica" w:eastAsia="Times New Roman" w:hAnsi="Helvetica" w:cs="Helvetica"/>
          <w:color w:val="000000"/>
          <w:sz w:val="18"/>
          <w:szCs w:val="18"/>
        </w:rPr>
        <w:t>Если соблюдать все меры предосторожности, включая мытьё рук после прогулки, то опасность заражения туберкулёзом резко уменьшится</w:t>
      </w:r>
    </w:p>
    <w:p w:rsidR="00107967" w:rsidRDefault="00107967"/>
    <w:sectPr w:rsidR="0010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7F0"/>
    <w:multiLevelType w:val="multilevel"/>
    <w:tmpl w:val="3DE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64C88"/>
    <w:multiLevelType w:val="multilevel"/>
    <w:tmpl w:val="640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420BD"/>
    <w:multiLevelType w:val="multilevel"/>
    <w:tmpl w:val="51CE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B3E9F"/>
    <w:multiLevelType w:val="multilevel"/>
    <w:tmpl w:val="478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497"/>
    <w:rsid w:val="00107967"/>
    <w:rsid w:val="00110497"/>
    <w:rsid w:val="00B3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0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10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04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104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104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0497"/>
  </w:style>
  <w:style w:type="paragraph" w:styleId="a4">
    <w:name w:val="Normal (Web)"/>
    <w:basedOn w:val="a"/>
    <w:uiPriority w:val="99"/>
    <w:semiHidden/>
    <w:unhideWhenUsed/>
    <w:rsid w:val="0011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1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-kerch.org/index.php/mamam-na-zametku/grafik-vaktsinatsi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av-kerch.org/index.php/106-new/498-zdorove-rebenka-reaktsiya-man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zdrav-kerch.org/index.php/mamam-na-zametku/sovety-spetsialistov/zabolevaniya/785-tuberkulez-u-dete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drav-kerch.org/index.php/106-new/498-zdorove-rebenka-reaktsiya-man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cp:lastPrinted>2014-04-07T05:05:00Z</cp:lastPrinted>
  <dcterms:created xsi:type="dcterms:W3CDTF">2014-04-07T05:01:00Z</dcterms:created>
  <dcterms:modified xsi:type="dcterms:W3CDTF">2014-04-07T05:18:00Z</dcterms:modified>
</cp:coreProperties>
</file>